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19" w:rsidRDefault="00987719" w:rsidP="00987719">
      <w:pPr>
        <w:pStyle w:val="wztitle"/>
        <w:shd w:val="clear" w:color="auto" w:fill="FFFFFF"/>
        <w:spacing w:before="0" w:beforeAutospacing="0" w:after="150" w:afterAutospacing="0" w:line="480" w:lineRule="atLeast"/>
        <w:jc w:val="center"/>
        <w:rPr>
          <w:rFonts w:ascii="微软雅黑" w:eastAsia="微软雅黑" w:hAnsi="微软雅黑"/>
          <w:b/>
          <w:bCs/>
          <w:color w:val="444444"/>
          <w:sz w:val="42"/>
          <w:szCs w:val="42"/>
        </w:rPr>
      </w:pPr>
      <w:r>
        <w:rPr>
          <w:rFonts w:ascii="微软雅黑" w:eastAsia="微软雅黑" w:hAnsi="微软雅黑" w:hint="eastAsia"/>
          <w:b/>
          <w:bCs/>
          <w:color w:val="444444"/>
          <w:sz w:val="42"/>
          <w:szCs w:val="42"/>
        </w:rPr>
        <w:t>2023年度中国科学院院士增选指南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院士制度是党和国家为树立尊重知识、尊重人才导向，凝聚优秀人才服务国家设立的一项重要制度。中国科学院院士（以下简称院士）是国家设立的科学技术方面的最高学术称号。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为做好2023年度院士增选工作，按照深化院士制度改革精神和有关规定，制定《2023年度中国科学院院士增选指南》。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Style w:val="a4"/>
          <w:rFonts w:ascii="微软雅黑" w:eastAsia="微软雅黑" w:hAnsi="微软雅黑" w:hint="eastAsia"/>
          <w:color w:val="404040"/>
        </w:rPr>
        <w:t>一、增选领域学科方向和名额分配方案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2023年中国科学院院士增选名额共79名。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（一）数学物理学部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数学4名，其中基础数学不少于2名、应用数学不少于1名。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物理</w:t>
      </w:r>
      <w:r>
        <w:rPr>
          <w:rFonts w:ascii="微软雅黑" w:eastAsia="微软雅黑" w:hAnsi="微软雅黑" w:hint="eastAsia"/>
          <w:color w:val="333333"/>
        </w:rPr>
        <w:t>Ⅰ</w:t>
      </w:r>
      <w:r>
        <w:rPr>
          <w:rFonts w:ascii="微软雅黑" w:eastAsia="微软雅黑" w:hAnsi="微软雅黑" w:hint="eastAsia"/>
          <w:color w:val="404040"/>
        </w:rPr>
        <w:t>（包括凝聚态物理、光学、声学和原子分子物理等）3名，其中声学1名，3个名额中实验工作者不少于2名。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物理</w:t>
      </w:r>
      <w:r>
        <w:rPr>
          <w:rFonts w:ascii="微软雅黑" w:eastAsia="微软雅黑" w:hAnsi="微软雅黑" w:hint="eastAsia"/>
          <w:color w:val="333333"/>
        </w:rPr>
        <w:t>Ⅱ</w:t>
      </w:r>
      <w:r>
        <w:rPr>
          <w:rFonts w:ascii="微软雅黑" w:eastAsia="微软雅黑" w:hAnsi="微软雅黑" w:hint="eastAsia"/>
          <w:color w:val="404040"/>
        </w:rPr>
        <w:t>（包括高能物理、原子核物理等）、力学和天文学4名。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4. 量子信息1名。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5. 物理（实验）与光电信息1名（新兴和交叉学科领域）。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（二）化学部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无机化学、分析化学、环境化学4名，其中核与辐射化学1名。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有机化学、高分子3名。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物理化学、化工3名。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>4. 碳中和化学化工变革性技术1名。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5. 化学生物学和重大药物创制1名（新兴和交叉学科领域）。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（三）生命科学和医学学部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基础生物学4名。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医学4名。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农学、生态与进化4名，其中生物分类学1名。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4. 新发突发传染病防控与生物安全1名。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5. 生物信息与智慧医学1名（新兴和交叉学科领域）。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（四）地学部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地质</w:t>
      </w:r>
      <w:r>
        <w:rPr>
          <w:rFonts w:ascii="微软雅黑" w:eastAsia="微软雅黑" w:hAnsi="微软雅黑" w:hint="eastAsia"/>
          <w:color w:val="333333"/>
        </w:rPr>
        <w:t>Ⅰ</w:t>
      </w:r>
      <w:r>
        <w:rPr>
          <w:rFonts w:ascii="微软雅黑" w:eastAsia="微软雅黑" w:hAnsi="微软雅黑" w:hint="eastAsia"/>
          <w:color w:val="404040"/>
        </w:rPr>
        <w:t>（包括沉积学、古生物学、构造地质学、石油与天然气地质学、前寒武纪地质学等）2名。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地质</w:t>
      </w:r>
      <w:r>
        <w:rPr>
          <w:rFonts w:ascii="微软雅黑" w:eastAsia="微软雅黑" w:hAnsi="微软雅黑" w:hint="eastAsia"/>
          <w:color w:val="333333"/>
        </w:rPr>
        <w:t>Ⅱ</w:t>
      </w:r>
      <w:r>
        <w:rPr>
          <w:rFonts w:ascii="微软雅黑" w:eastAsia="微软雅黑" w:hAnsi="微软雅黑" w:hint="eastAsia"/>
          <w:color w:val="404040"/>
        </w:rPr>
        <w:t> （包括地球化学、数学地质学、矿物学、矿床学与矿相学、岩石学、第四纪地质学、水文地质学、工程地质学等）2名。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地理学（包括自然地理学、人文地理学、地理信息科学、遥感、土壤学、生态环境等）2名。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4. 大气海洋（包括大气科学与海洋科学）2名，其中海洋科学不少于1名。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5. 地球物理（包括固体地球物理、空间物理、大地测量等）2名。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6. 行星地质环境与探测1名。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7. 地球系统建模及人工智能1名（新兴和交叉学科领域）。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>（五）信息技术科学部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信息</w:t>
      </w:r>
      <w:r>
        <w:rPr>
          <w:rFonts w:ascii="微软雅黑" w:eastAsia="微软雅黑" w:hAnsi="微软雅黑" w:hint="eastAsia"/>
          <w:color w:val="333333"/>
        </w:rPr>
        <w:t>Ⅰ</w:t>
      </w:r>
      <w:r>
        <w:rPr>
          <w:rFonts w:ascii="微软雅黑" w:eastAsia="微软雅黑" w:hAnsi="微软雅黑" w:hint="eastAsia"/>
          <w:color w:val="404040"/>
        </w:rPr>
        <w:t>（包括计算机科学与技术、微电子科学与技术、控制科学与工程、仪器仪表与传感等）4名，其中计算机理论与人工智能1名。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信息</w:t>
      </w:r>
      <w:r>
        <w:rPr>
          <w:rFonts w:ascii="微软雅黑" w:eastAsia="微软雅黑" w:hAnsi="微软雅黑" w:hint="eastAsia"/>
          <w:color w:val="333333"/>
        </w:rPr>
        <w:t>Ⅱ</w:t>
      </w:r>
      <w:r>
        <w:rPr>
          <w:rFonts w:ascii="微软雅黑" w:eastAsia="微软雅黑" w:hAnsi="微软雅黑" w:hint="eastAsia"/>
          <w:color w:val="404040"/>
        </w:rPr>
        <w:t>（包括电子科学与技术、光学工程、信息与通信工程等）3名。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网络空间安全1名。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4. 信息科学与技术的数理基础1名（新兴和交叉学科领域）。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（六）技术科学部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材料（包括材料物理、材料学与冶金学、材料化学与功能材料、材料加工与结构材料、核材料与特种材料等）4名，其中高端装备结构材料及加工技术1名。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工程</w:t>
      </w:r>
      <w:r>
        <w:rPr>
          <w:rFonts w:ascii="微软雅黑" w:eastAsia="微软雅黑" w:hAnsi="微软雅黑" w:hint="eastAsia"/>
          <w:color w:val="333333"/>
        </w:rPr>
        <w:t>Ⅰ</w:t>
      </w:r>
      <w:r>
        <w:rPr>
          <w:rFonts w:ascii="微软雅黑" w:eastAsia="微软雅黑" w:hAnsi="微软雅黑" w:hint="eastAsia"/>
          <w:color w:val="404040"/>
        </w:rPr>
        <w:t>（包括机械工程、动力工程及工程热物理、电气工程、航空宇航科学与技术、兵器科学与技术、核科学与技术等）4名。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3. 工程</w:t>
      </w:r>
      <w:r>
        <w:rPr>
          <w:rFonts w:ascii="微软雅黑" w:eastAsia="微软雅黑" w:hAnsi="微软雅黑" w:hint="eastAsia"/>
          <w:color w:val="333333"/>
        </w:rPr>
        <w:t>Ⅱ</w:t>
      </w:r>
      <w:r>
        <w:rPr>
          <w:rFonts w:ascii="微软雅黑" w:eastAsia="微软雅黑" w:hAnsi="微软雅黑" w:hint="eastAsia"/>
          <w:color w:val="404040"/>
        </w:rPr>
        <w:t>（包括力学、建筑学与城乡规划、土木与交通工程、水利工程、矿业、石油与天然气工程等）3名。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4. 船舶与海洋工程1名。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5. </w:t>
      </w:r>
      <w:proofErr w:type="gramStart"/>
      <w:r>
        <w:rPr>
          <w:rFonts w:ascii="微软雅黑" w:eastAsia="微软雅黑" w:hAnsi="微软雅黑" w:hint="eastAsia"/>
          <w:color w:val="404040"/>
        </w:rPr>
        <w:t>医</w:t>
      </w:r>
      <w:proofErr w:type="gramEnd"/>
      <w:r>
        <w:rPr>
          <w:rFonts w:ascii="微软雅黑" w:eastAsia="微软雅黑" w:hAnsi="微软雅黑" w:hint="eastAsia"/>
          <w:color w:val="404040"/>
        </w:rPr>
        <w:t>工融合1名（新兴和交叉学科领域）。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（七）特别推荐领域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名额6名，另行安排。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Style w:val="a4"/>
          <w:rFonts w:ascii="微软雅黑" w:eastAsia="微软雅黑" w:hAnsi="微软雅黑" w:hint="eastAsia"/>
          <w:color w:val="404040"/>
        </w:rPr>
        <w:t>二、候选人资格条件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>根据《中国科学院院士增选工作实施办法（试行）》，院士候选人应为满足以下基本条件的中国公民。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1. 遵守宪法和法律，热爱祖国、品行端正、学风正派。</w:t>
      </w:r>
    </w:p>
    <w:p w:rsidR="00987719" w:rsidRDefault="00987719" w:rsidP="00987719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2. 从事自然科学、技术科学和工程科学方面的研究工作，在科学技术领域取得了系统性和创造性的重要成就，并为中国科学技术事业或人类文明进步</w:t>
      </w:r>
      <w:proofErr w:type="gramStart"/>
      <w:r>
        <w:rPr>
          <w:rFonts w:ascii="微软雅黑" w:eastAsia="微软雅黑" w:hAnsi="微软雅黑" w:hint="eastAsia"/>
          <w:color w:val="404040"/>
        </w:rPr>
        <w:t>作出</w:t>
      </w:r>
      <w:proofErr w:type="gramEnd"/>
      <w:r>
        <w:rPr>
          <w:rFonts w:ascii="微软雅黑" w:eastAsia="微软雅黑" w:hAnsi="微软雅黑" w:hint="eastAsia"/>
          <w:color w:val="404040"/>
        </w:rPr>
        <w:t>了突出贡献。</w:t>
      </w:r>
    </w:p>
    <w:p w:rsidR="0003262C" w:rsidRPr="00987719" w:rsidRDefault="0003262C">
      <w:bookmarkStart w:id="0" w:name="_GoBack"/>
      <w:bookmarkEnd w:id="0"/>
    </w:p>
    <w:sectPr w:rsidR="0003262C" w:rsidRPr="0098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19"/>
    <w:rsid w:val="0003262C"/>
    <w:rsid w:val="009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CDF5F-3802-4F91-8757-78EAC09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ztitle">
    <w:name w:val="wztitle"/>
    <w:basedOn w:val="a"/>
    <w:rsid w:val="00987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87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7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98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886">
          <w:marLeft w:val="90"/>
          <w:marRight w:val="9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2023-06-05T10:55:00Z</dcterms:created>
  <dcterms:modified xsi:type="dcterms:W3CDTF">2023-06-05T10:57:00Z</dcterms:modified>
</cp:coreProperties>
</file>